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17E3" w14:textId="41E04276" w:rsidR="00846077" w:rsidRPr="00846077" w:rsidRDefault="00846077" w:rsidP="00846077">
      <w:pPr>
        <w:ind w:left="2832" w:firstLine="708"/>
        <w:jc w:val="center"/>
        <w:rPr>
          <w:rFonts w:ascii="Times New Roman" w:hAnsi="Times New Roman" w:cs="Times New Roman"/>
          <w:sz w:val="24"/>
          <w:szCs w:val="24"/>
        </w:rPr>
      </w:pPr>
      <w:r w:rsidRPr="00846077">
        <w:rPr>
          <w:rFonts w:ascii="Times New Roman" w:hAnsi="Times New Roman" w:cs="Times New Roman"/>
          <w:sz w:val="24"/>
          <w:szCs w:val="24"/>
        </w:rPr>
        <w:t xml:space="preserve">ANEXA NR. 1 </w:t>
      </w:r>
      <w:r>
        <w:rPr>
          <w:rFonts w:ascii="Times New Roman" w:hAnsi="Times New Roman" w:cs="Times New Roman"/>
          <w:sz w:val="24"/>
          <w:szCs w:val="24"/>
        </w:rPr>
        <w:t>la</w:t>
      </w:r>
      <w:r w:rsidRPr="00846077">
        <w:rPr>
          <w:rFonts w:ascii="Times New Roman" w:hAnsi="Times New Roman" w:cs="Times New Roman"/>
          <w:sz w:val="24"/>
          <w:szCs w:val="24"/>
        </w:rPr>
        <w:t xml:space="preserve"> H</w:t>
      </w:r>
      <w:r w:rsidR="00804ACE">
        <w:rPr>
          <w:rFonts w:ascii="Times New Roman" w:hAnsi="Times New Roman" w:cs="Times New Roman"/>
          <w:sz w:val="24"/>
          <w:szCs w:val="24"/>
        </w:rPr>
        <w:t>.C.L</w:t>
      </w:r>
      <w:r w:rsidRPr="00846077">
        <w:rPr>
          <w:rFonts w:ascii="Times New Roman" w:hAnsi="Times New Roman" w:cs="Times New Roman"/>
          <w:sz w:val="24"/>
          <w:szCs w:val="24"/>
        </w:rPr>
        <w:t xml:space="preserve"> </w:t>
      </w:r>
      <w:r w:rsidR="00804ACE">
        <w:rPr>
          <w:rFonts w:ascii="Times New Roman" w:hAnsi="Times New Roman" w:cs="Times New Roman"/>
          <w:sz w:val="24"/>
          <w:szCs w:val="24"/>
        </w:rPr>
        <w:t>nr. 212</w:t>
      </w:r>
      <w:r w:rsidRPr="00846077">
        <w:rPr>
          <w:rFonts w:ascii="Times New Roman" w:hAnsi="Times New Roman" w:cs="Times New Roman"/>
          <w:sz w:val="24"/>
          <w:szCs w:val="24"/>
        </w:rPr>
        <w:t>/2024</w:t>
      </w:r>
    </w:p>
    <w:p w14:paraId="6658E325" w14:textId="77777777" w:rsidR="00846077" w:rsidRDefault="00846077" w:rsidP="000E4FD6">
      <w:pPr>
        <w:jc w:val="center"/>
        <w:rPr>
          <w:rFonts w:ascii="Times New Roman" w:hAnsi="Times New Roman" w:cs="Times New Roman"/>
          <w:b/>
          <w:bCs/>
          <w:sz w:val="24"/>
          <w:szCs w:val="24"/>
        </w:rPr>
      </w:pPr>
    </w:p>
    <w:p w14:paraId="4DA40ED0" w14:textId="49B9575A" w:rsidR="000E4FD6" w:rsidRPr="002A7DAC" w:rsidRDefault="000E4FD6" w:rsidP="000E4FD6">
      <w:pPr>
        <w:jc w:val="center"/>
        <w:rPr>
          <w:rFonts w:ascii="Times New Roman" w:hAnsi="Times New Roman" w:cs="Times New Roman"/>
          <w:b/>
          <w:bCs/>
          <w:sz w:val="24"/>
          <w:szCs w:val="24"/>
        </w:rPr>
      </w:pPr>
      <w:r w:rsidRPr="002A7DAC">
        <w:rPr>
          <w:rFonts w:ascii="Times New Roman" w:hAnsi="Times New Roman" w:cs="Times New Roman"/>
          <w:b/>
          <w:bCs/>
          <w:sz w:val="24"/>
          <w:szCs w:val="24"/>
        </w:rPr>
        <w:t>STUDIU DE OPORTUNITATE</w:t>
      </w:r>
    </w:p>
    <w:p w14:paraId="67AFA2D7" w14:textId="00AC1718" w:rsidR="000E4FD6" w:rsidRPr="002A7DAC" w:rsidRDefault="000E4FD6" w:rsidP="000E4FD6">
      <w:pPr>
        <w:jc w:val="center"/>
        <w:rPr>
          <w:rFonts w:ascii="Times New Roman" w:hAnsi="Times New Roman" w:cs="Times New Roman"/>
          <w:sz w:val="24"/>
          <w:szCs w:val="24"/>
        </w:rPr>
      </w:pPr>
      <w:r w:rsidRPr="002A7DAC">
        <w:rPr>
          <w:rFonts w:ascii="Times New Roman" w:hAnsi="Times New Roman" w:cs="Times New Roman"/>
          <w:sz w:val="24"/>
          <w:szCs w:val="24"/>
        </w:rPr>
        <w:t>privind  aprobarea aprobarea vânzării prin licitaţie publică a imobilului  teren și construcții, situat în municipiul Vulcan, Paroșeni, Nr. 1A, Jud. Hunedoara, înscris în CF 62624 Vulcan, nr. crt. A1, nr. crt. A1, A1.1, A1.2, A 1.3, A1.4, A1.5, nr. cad. 62624, 62624-C1, 62624-C2, 62624-C3, 62624-C4, 62624-C5</w:t>
      </w:r>
    </w:p>
    <w:p w14:paraId="3EC016F0" w14:textId="77777777" w:rsidR="000E4FD6" w:rsidRPr="002A7DAC" w:rsidRDefault="000E4FD6" w:rsidP="000E4FD6">
      <w:pPr>
        <w:jc w:val="center"/>
        <w:rPr>
          <w:rFonts w:ascii="Times New Roman" w:hAnsi="Times New Roman" w:cs="Times New Roman"/>
          <w:sz w:val="24"/>
          <w:szCs w:val="24"/>
        </w:rPr>
      </w:pPr>
    </w:p>
    <w:p w14:paraId="4C87AA36" w14:textId="77777777" w:rsidR="002A7DAC" w:rsidRPr="002A7DAC" w:rsidRDefault="002A7DAC" w:rsidP="000E4FD6">
      <w:pPr>
        <w:jc w:val="center"/>
        <w:rPr>
          <w:rFonts w:ascii="Times New Roman" w:hAnsi="Times New Roman" w:cs="Times New Roman"/>
          <w:sz w:val="24"/>
          <w:szCs w:val="24"/>
        </w:rPr>
      </w:pPr>
    </w:p>
    <w:p w14:paraId="1F0697E3" w14:textId="77777777" w:rsidR="000E4FD6" w:rsidRPr="002A7DAC" w:rsidRDefault="000E4FD6" w:rsidP="000E4FD6">
      <w:pPr>
        <w:jc w:val="center"/>
        <w:rPr>
          <w:rFonts w:ascii="Times New Roman" w:hAnsi="Times New Roman" w:cs="Times New Roman"/>
          <w:b/>
          <w:bCs/>
          <w:sz w:val="24"/>
          <w:szCs w:val="24"/>
        </w:rPr>
      </w:pPr>
      <w:r w:rsidRPr="002A7DAC">
        <w:rPr>
          <w:rFonts w:ascii="Times New Roman" w:hAnsi="Times New Roman" w:cs="Times New Roman"/>
          <w:b/>
          <w:bCs/>
          <w:sz w:val="24"/>
          <w:szCs w:val="24"/>
        </w:rPr>
        <w:t>I.</w:t>
      </w:r>
      <w:r w:rsidRPr="002A7DAC">
        <w:rPr>
          <w:rFonts w:ascii="Times New Roman" w:hAnsi="Times New Roman" w:cs="Times New Roman"/>
          <w:b/>
          <w:bCs/>
          <w:sz w:val="24"/>
          <w:szCs w:val="24"/>
        </w:rPr>
        <w:tab/>
        <w:t>GENERALITAŢI</w:t>
      </w:r>
    </w:p>
    <w:p w14:paraId="5AFD9B55" w14:textId="77777777" w:rsidR="000E4FD6" w:rsidRPr="002A7DAC" w:rsidRDefault="000E4FD6" w:rsidP="000E4FD6">
      <w:pPr>
        <w:jc w:val="center"/>
        <w:rPr>
          <w:rFonts w:ascii="Times New Roman" w:hAnsi="Times New Roman" w:cs="Times New Roman"/>
          <w:sz w:val="24"/>
          <w:szCs w:val="24"/>
        </w:rPr>
      </w:pPr>
    </w:p>
    <w:p w14:paraId="737774C8" w14:textId="77777777" w:rsidR="00251713" w:rsidRPr="002A7DAC" w:rsidRDefault="000E4FD6" w:rsidP="00251713">
      <w:pPr>
        <w:ind w:firstLine="708"/>
        <w:jc w:val="both"/>
        <w:rPr>
          <w:rFonts w:ascii="Times New Roman" w:hAnsi="Times New Roman" w:cs="Times New Roman"/>
          <w:sz w:val="24"/>
          <w:szCs w:val="24"/>
        </w:rPr>
      </w:pPr>
      <w:r w:rsidRPr="002A7DAC">
        <w:rPr>
          <w:rFonts w:ascii="Times New Roman" w:hAnsi="Times New Roman" w:cs="Times New Roman"/>
          <w:sz w:val="24"/>
          <w:szCs w:val="24"/>
        </w:rPr>
        <w:t xml:space="preserve">Potrivit prevederilor art. 363 din O.U.G. nr. 57/2019 privind codul administrativ vânzarea bunurilor din domeniul privat al unităţilor administrativ-teritoriale se face prin licitaţie publică, organizată în condiţiile prevăzute la art. 334-346, cu respectarea principiilor prevăzute la art. 311, cu excepţia cazurilor în care prin lege se prevede altfel. Stabilirea oportunităţii vânzării bunurilor din domeniul privat al statului sau al unităţilor administrativ-teritoriale şi organizarea licitaţiei publice se realizează de către autorităţile prevăzute la art. 287, printre care se regăsesc şi autoritaţile deliberative de la nivel local, cu excepţia cazurilor în care prin lege se prevede altfel. </w:t>
      </w:r>
    </w:p>
    <w:p w14:paraId="18B0A25F" w14:textId="3E0225F8" w:rsidR="000E4FD6" w:rsidRPr="002A7DAC" w:rsidRDefault="000E4FD6" w:rsidP="00251713">
      <w:pPr>
        <w:ind w:firstLine="708"/>
        <w:jc w:val="both"/>
        <w:rPr>
          <w:rFonts w:ascii="Times New Roman" w:hAnsi="Times New Roman" w:cs="Times New Roman"/>
          <w:sz w:val="24"/>
          <w:szCs w:val="24"/>
        </w:rPr>
      </w:pPr>
      <w:r w:rsidRPr="002A7DAC">
        <w:rPr>
          <w:rFonts w:ascii="Times New Roman" w:hAnsi="Times New Roman" w:cs="Times New Roman"/>
          <w:sz w:val="24"/>
          <w:szCs w:val="24"/>
        </w:rPr>
        <w:t>Vânzarea prin licitaţie publică a bunurilor imobile aparţinând unităţilor administrativ-teritoriale se aprobă prin hotărâre a consiliului local. Garanţia se stabileşte între 3 şi 10% din preţul contractului de vânzare, fără TVA. Predarea-primirea bunului se face prin proces-verbal în termen de maximum 30 de zile de la data încasării preţului.</w:t>
      </w:r>
    </w:p>
    <w:p w14:paraId="08ED0F5A" w14:textId="77777777" w:rsidR="000E4FD6" w:rsidRPr="002A7DAC" w:rsidRDefault="000E4FD6" w:rsidP="000E4FD6">
      <w:pPr>
        <w:jc w:val="both"/>
        <w:rPr>
          <w:rFonts w:ascii="Times New Roman" w:hAnsi="Times New Roman" w:cs="Times New Roman"/>
          <w:sz w:val="24"/>
          <w:szCs w:val="24"/>
        </w:rPr>
      </w:pPr>
    </w:p>
    <w:p w14:paraId="0DB1233F" w14:textId="77777777" w:rsidR="000E4FD6" w:rsidRPr="002A7DAC" w:rsidRDefault="000E4FD6" w:rsidP="000E4FD6">
      <w:pPr>
        <w:jc w:val="center"/>
        <w:rPr>
          <w:rFonts w:ascii="Times New Roman" w:hAnsi="Times New Roman" w:cs="Times New Roman"/>
          <w:b/>
          <w:bCs/>
          <w:sz w:val="24"/>
          <w:szCs w:val="24"/>
        </w:rPr>
      </w:pPr>
    </w:p>
    <w:p w14:paraId="3BA2CD0D" w14:textId="48C806C1" w:rsidR="000E4FD6" w:rsidRPr="002A7DAC" w:rsidRDefault="000E4FD6" w:rsidP="000E4FD6">
      <w:pPr>
        <w:jc w:val="center"/>
        <w:rPr>
          <w:rFonts w:ascii="Times New Roman" w:hAnsi="Times New Roman" w:cs="Times New Roman"/>
          <w:b/>
          <w:bCs/>
          <w:sz w:val="24"/>
          <w:szCs w:val="24"/>
        </w:rPr>
      </w:pPr>
      <w:r w:rsidRPr="000E4FD6">
        <w:rPr>
          <w:rFonts w:ascii="Times New Roman" w:hAnsi="Times New Roman" w:cs="Times New Roman"/>
          <w:b/>
          <w:bCs/>
          <w:sz w:val="24"/>
          <w:szCs w:val="24"/>
        </w:rPr>
        <w:t>II. DESCRIEREA ŞI IDENTIFICAREA BUNULUI CARE URMEAZĂ SĂ FIE SUPUS</w:t>
      </w:r>
      <w:r w:rsidR="00251713" w:rsidRPr="002A7DAC">
        <w:rPr>
          <w:rFonts w:ascii="Times New Roman" w:hAnsi="Times New Roman" w:cs="Times New Roman"/>
          <w:b/>
          <w:bCs/>
          <w:sz w:val="24"/>
          <w:szCs w:val="24"/>
        </w:rPr>
        <w:t xml:space="preserve"> </w:t>
      </w:r>
      <w:r w:rsidRPr="000E4FD6">
        <w:rPr>
          <w:rFonts w:ascii="Times New Roman" w:hAnsi="Times New Roman" w:cs="Times New Roman"/>
          <w:b/>
          <w:bCs/>
          <w:sz w:val="24"/>
          <w:szCs w:val="24"/>
        </w:rPr>
        <w:t>PROCEDURII DE LICITAŢIE PUBLICĂ, ÎN VEDEREA VÂNZĂRII</w:t>
      </w:r>
    </w:p>
    <w:p w14:paraId="7F459079" w14:textId="77777777" w:rsidR="002A7DAC" w:rsidRPr="000E4FD6" w:rsidRDefault="002A7DAC" w:rsidP="000E4FD6">
      <w:pPr>
        <w:jc w:val="center"/>
        <w:rPr>
          <w:rFonts w:ascii="Times New Roman" w:hAnsi="Times New Roman" w:cs="Times New Roman"/>
          <w:b/>
          <w:bCs/>
          <w:sz w:val="24"/>
          <w:szCs w:val="24"/>
        </w:rPr>
      </w:pPr>
    </w:p>
    <w:p w14:paraId="5FA0A3B7" w14:textId="7D7484B1" w:rsidR="000E4FD6" w:rsidRPr="000E4FD6" w:rsidRDefault="00115E02" w:rsidP="00251713">
      <w:pPr>
        <w:ind w:firstLine="708"/>
        <w:jc w:val="both"/>
        <w:rPr>
          <w:rFonts w:ascii="Times New Roman" w:hAnsi="Times New Roman" w:cs="Times New Roman"/>
          <w:sz w:val="24"/>
          <w:szCs w:val="24"/>
        </w:rPr>
      </w:pPr>
      <w:r w:rsidRPr="002A7DAC">
        <w:rPr>
          <w:rFonts w:ascii="Times New Roman" w:hAnsi="Times New Roman" w:cs="Times New Roman"/>
          <w:sz w:val="24"/>
          <w:szCs w:val="24"/>
        </w:rPr>
        <w:t>Imobilul teren și construcții</w:t>
      </w:r>
      <w:r w:rsidR="000E4FD6" w:rsidRPr="000E4FD6">
        <w:rPr>
          <w:rFonts w:ascii="Times New Roman" w:hAnsi="Times New Roman" w:cs="Times New Roman"/>
          <w:sz w:val="24"/>
          <w:szCs w:val="24"/>
        </w:rPr>
        <w:t xml:space="preserve"> ce se propune a face obiectul unei vânzări prin licitaţie publică este proprietate privata</w:t>
      </w:r>
      <w:r w:rsidRPr="002A7DAC">
        <w:rPr>
          <w:rFonts w:ascii="Times New Roman" w:hAnsi="Times New Roman" w:cs="Times New Roman"/>
          <w:sz w:val="24"/>
          <w:szCs w:val="24"/>
        </w:rPr>
        <w:t xml:space="preserve"> </w:t>
      </w:r>
      <w:r w:rsidR="000E4FD6" w:rsidRPr="000E4FD6">
        <w:rPr>
          <w:rFonts w:ascii="Times New Roman" w:hAnsi="Times New Roman" w:cs="Times New Roman"/>
          <w:sz w:val="24"/>
          <w:szCs w:val="24"/>
        </w:rPr>
        <w:t xml:space="preserve">a unitătii administrativ-teritoriale </w:t>
      </w:r>
      <w:r w:rsidR="000E4FD6" w:rsidRPr="002A7DAC">
        <w:rPr>
          <w:rFonts w:ascii="Times New Roman" w:hAnsi="Times New Roman" w:cs="Times New Roman"/>
          <w:sz w:val="24"/>
          <w:szCs w:val="24"/>
        </w:rPr>
        <w:t>Municipiul Vulcan</w:t>
      </w:r>
      <w:r w:rsidR="000E4FD6" w:rsidRPr="000E4FD6">
        <w:rPr>
          <w:rFonts w:ascii="Times New Roman" w:hAnsi="Times New Roman" w:cs="Times New Roman"/>
          <w:sz w:val="24"/>
          <w:szCs w:val="24"/>
        </w:rPr>
        <w:t xml:space="preserve"> şi se află în administrarea Consiliului local. Imobilul</w:t>
      </w:r>
      <w:r w:rsidR="000E4FD6" w:rsidRPr="002A7DAC">
        <w:rPr>
          <w:rFonts w:ascii="Times New Roman" w:hAnsi="Times New Roman" w:cs="Times New Roman"/>
          <w:sz w:val="24"/>
          <w:szCs w:val="24"/>
        </w:rPr>
        <w:t>-tere</w:t>
      </w:r>
      <w:r w:rsidRPr="002A7DAC">
        <w:rPr>
          <w:rFonts w:ascii="Times New Roman" w:hAnsi="Times New Roman" w:cs="Times New Roman"/>
          <w:sz w:val="24"/>
          <w:szCs w:val="24"/>
        </w:rPr>
        <w:t>n este situat în extravilanul municipiului</w:t>
      </w:r>
      <w:r w:rsidR="000E4FD6" w:rsidRPr="000E4FD6">
        <w:rPr>
          <w:rFonts w:ascii="Times New Roman" w:hAnsi="Times New Roman" w:cs="Times New Roman"/>
          <w:sz w:val="24"/>
          <w:szCs w:val="24"/>
        </w:rPr>
        <w:t xml:space="preserve"> </w:t>
      </w:r>
      <w:r w:rsidR="00251713" w:rsidRPr="002A7DAC">
        <w:rPr>
          <w:rFonts w:ascii="Times New Roman" w:hAnsi="Times New Roman" w:cs="Times New Roman"/>
          <w:sz w:val="24"/>
          <w:szCs w:val="24"/>
        </w:rPr>
        <w:t xml:space="preserve">și are o suprafață de </w:t>
      </w:r>
      <w:r w:rsidR="000E4FD6" w:rsidRPr="000E4FD6">
        <w:rPr>
          <w:rFonts w:ascii="Times New Roman" w:hAnsi="Times New Roman" w:cs="Times New Roman"/>
          <w:sz w:val="24"/>
          <w:szCs w:val="24"/>
        </w:rPr>
        <w:t xml:space="preserve">suprafaţa de </w:t>
      </w:r>
      <w:r w:rsidR="00251713" w:rsidRPr="002A7DAC">
        <w:rPr>
          <w:rFonts w:ascii="Times New Roman" w:hAnsi="Times New Roman" w:cs="Times New Roman"/>
          <w:sz w:val="24"/>
          <w:szCs w:val="24"/>
        </w:rPr>
        <w:t>16135</w:t>
      </w:r>
      <w:r w:rsidR="000E4FD6" w:rsidRPr="000E4FD6">
        <w:rPr>
          <w:rFonts w:ascii="Times New Roman" w:hAnsi="Times New Roman" w:cs="Times New Roman"/>
          <w:sz w:val="24"/>
          <w:szCs w:val="24"/>
        </w:rPr>
        <w:t xml:space="preserve"> m², </w:t>
      </w:r>
      <w:r w:rsidR="00251713" w:rsidRPr="002A7DAC">
        <w:rPr>
          <w:rFonts w:ascii="Times New Roman" w:hAnsi="Times New Roman" w:cs="Times New Roman"/>
          <w:sz w:val="24"/>
          <w:szCs w:val="24"/>
        </w:rPr>
        <w:t>iar construcțiile edificate pe acest teren sunt înscrise în CF 62624 Vulcan, nr. crt. A1, nr. crt. A1, A1.1, A1.2, A 1.3, A1.4, A1.5, nr. cad. 62624, 62624-C1, 62624-C2, 62624-C3, 62624-C4, 62624-C5 și reprezintă ansamblu imobiliar Cabana Caprișoara.</w:t>
      </w:r>
    </w:p>
    <w:p w14:paraId="2AF98C01" w14:textId="0047D1E9" w:rsidR="00251713" w:rsidRPr="002A7DAC" w:rsidRDefault="00251713" w:rsidP="00251713">
      <w:pPr>
        <w:ind w:firstLine="708"/>
        <w:jc w:val="both"/>
        <w:rPr>
          <w:rFonts w:ascii="Times New Roman" w:hAnsi="Times New Roman" w:cs="Times New Roman"/>
          <w:sz w:val="24"/>
          <w:szCs w:val="24"/>
        </w:rPr>
      </w:pPr>
      <w:r w:rsidRPr="002A7DAC">
        <w:rPr>
          <w:rFonts w:ascii="Times New Roman" w:hAnsi="Times New Roman" w:cs="Times New Roman"/>
          <w:sz w:val="24"/>
          <w:szCs w:val="24"/>
        </w:rPr>
        <w:t xml:space="preserve">Imobilele au fost preluate din administrarea Companiei Naţionale a Huilei - S.A prin HG 1169/2004 și HG 129/2005 în anul 2004 și respectiv 2005. La data preluării și până în 2016 imobilele au fost folosite în scop recreativ, având funcțiunea de cladiri administrative, social culturale. În această perioadă de timp, investiții majore asupra acestor construcții nu s-au mai </w:t>
      </w:r>
      <w:r w:rsidRPr="002A7DAC">
        <w:rPr>
          <w:rFonts w:ascii="Times New Roman" w:hAnsi="Times New Roman" w:cs="Times New Roman"/>
          <w:sz w:val="24"/>
          <w:szCs w:val="24"/>
        </w:rPr>
        <w:lastRenderedPageBreak/>
        <w:t xml:space="preserve">efectuat, iar imobilele au ajuns în stare de degradare. Astfel, la nivelul administrației publice locale s-a luat decizia de a închiria aceste imobile în vederea desfășurării unor activități comerciale sens în care s-a emis H.C.L 117/2016. Ca urmare a finalizării procedurii </w:t>
      </w:r>
      <w:r w:rsidR="002A7DAC" w:rsidRPr="002A7DAC">
        <w:rPr>
          <w:rFonts w:ascii="Times New Roman" w:hAnsi="Times New Roman" w:cs="Times New Roman"/>
          <w:sz w:val="24"/>
          <w:szCs w:val="24"/>
        </w:rPr>
        <w:t xml:space="preserve">de </w:t>
      </w:r>
      <w:r w:rsidRPr="002A7DAC">
        <w:rPr>
          <w:rFonts w:ascii="Times New Roman" w:hAnsi="Times New Roman" w:cs="Times New Roman"/>
          <w:sz w:val="24"/>
          <w:szCs w:val="24"/>
        </w:rPr>
        <w:t>închiriere prin licitație publică s-a încheiat contractul de închiriere nr. 141/40702/30.12.2023 cu S.C Matrix Urban Procons S.r.l, iar ulterior în anul 2017, conform HCL 38/2017 și HCL 54/2017 părțile au înțeles să modifice clauzele contractuale, tocmai datorită faptului ca locatarul să poată să execute investiții în imobil în vederea bunei funcționări, cu acordul locatorului.</w:t>
      </w:r>
    </w:p>
    <w:p w14:paraId="427CBEAE" w14:textId="77777777" w:rsidR="00251713" w:rsidRPr="002A7DAC" w:rsidRDefault="00251713" w:rsidP="00251713">
      <w:pPr>
        <w:jc w:val="both"/>
        <w:rPr>
          <w:rFonts w:ascii="Times New Roman" w:hAnsi="Times New Roman" w:cs="Times New Roman"/>
          <w:sz w:val="24"/>
          <w:szCs w:val="24"/>
        </w:rPr>
      </w:pPr>
      <w:r w:rsidRPr="002A7DAC">
        <w:rPr>
          <w:rFonts w:ascii="Times New Roman" w:hAnsi="Times New Roman" w:cs="Times New Roman"/>
          <w:sz w:val="24"/>
          <w:szCs w:val="24"/>
        </w:rPr>
        <w:tab/>
        <w:t>La data preluarii în chirie a construcțiilor acestea prezentau numeroase probleme de natura constructivă, respectiv: infiltrații de apă în structura acoperisului, jgheaburile și burlanele distruse, nefuncționalitatea centralei termice, starea exterioară deplorabilă, alunecări de teren în curtea cabanei, platforma , pavajele, conductele de apă degradate.</w:t>
      </w:r>
    </w:p>
    <w:p w14:paraId="36D5D4B7" w14:textId="444E479F" w:rsidR="002A7DAC" w:rsidRPr="002A7DAC" w:rsidRDefault="00251713" w:rsidP="00251713">
      <w:pPr>
        <w:jc w:val="both"/>
        <w:rPr>
          <w:rFonts w:ascii="Times New Roman" w:hAnsi="Times New Roman" w:cs="Times New Roman"/>
          <w:sz w:val="24"/>
          <w:szCs w:val="24"/>
        </w:rPr>
      </w:pPr>
      <w:r w:rsidRPr="002A7DAC">
        <w:rPr>
          <w:rFonts w:ascii="Times New Roman" w:hAnsi="Times New Roman" w:cs="Times New Roman"/>
          <w:sz w:val="24"/>
          <w:szCs w:val="24"/>
        </w:rPr>
        <w:tab/>
        <w:t>În prezent, locatarul a efectuat o serie de modernizări majore asupra acestui imobil (interior-exterior )și dat fiind faptul că locațiunea ajunge la termen, UATM Municipiul Vulcan nu își permite din punct de vedere financiar să continue investițiile asupra acestui imobil</w:t>
      </w:r>
      <w:r w:rsidR="002A7DAC" w:rsidRPr="002A7DAC">
        <w:rPr>
          <w:rFonts w:ascii="Times New Roman" w:hAnsi="Times New Roman" w:cs="Times New Roman"/>
          <w:sz w:val="24"/>
          <w:szCs w:val="24"/>
        </w:rPr>
        <w:t>.</w:t>
      </w:r>
    </w:p>
    <w:p w14:paraId="10E06E34" w14:textId="77777777" w:rsidR="002A7DAC" w:rsidRPr="002A7DAC" w:rsidRDefault="002A7DAC" w:rsidP="00251713">
      <w:pPr>
        <w:jc w:val="both"/>
        <w:rPr>
          <w:rFonts w:ascii="Times New Roman" w:hAnsi="Times New Roman" w:cs="Times New Roman"/>
          <w:sz w:val="24"/>
          <w:szCs w:val="24"/>
        </w:rPr>
      </w:pPr>
    </w:p>
    <w:p w14:paraId="3D279D9B" w14:textId="06950B2A" w:rsidR="000E4FD6" w:rsidRPr="002A7DAC" w:rsidRDefault="000E4FD6" w:rsidP="002A7DAC">
      <w:pPr>
        <w:jc w:val="center"/>
        <w:rPr>
          <w:rFonts w:ascii="Times New Roman" w:hAnsi="Times New Roman" w:cs="Times New Roman"/>
          <w:b/>
          <w:bCs/>
          <w:sz w:val="24"/>
          <w:szCs w:val="24"/>
        </w:rPr>
      </w:pPr>
      <w:r w:rsidRPr="000E4FD6">
        <w:rPr>
          <w:rFonts w:ascii="Times New Roman" w:hAnsi="Times New Roman" w:cs="Times New Roman"/>
          <w:b/>
          <w:bCs/>
          <w:sz w:val="24"/>
          <w:szCs w:val="24"/>
        </w:rPr>
        <w:t>III. MOTIVELE DE ORDIN ECONOMIC, FINANCIAR ŞI DE MEDIU, CARE</w:t>
      </w:r>
      <w:r w:rsidR="002A7DAC" w:rsidRPr="002A7DAC">
        <w:rPr>
          <w:rFonts w:ascii="Times New Roman" w:hAnsi="Times New Roman" w:cs="Times New Roman"/>
          <w:b/>
          <w:bCs/>
          <w:sz w:val="24"/>
          <w:szCs w:val="24"/>
        </w:rPr>
        <w:t xml:space="preserve"> </w:t>
      </w:r>
      <w:r w:rsidRPr="000E4FD6">
        <w:rPr>
          <w:rFonts w:ascii="Times New Roman" w:hAnsi="Times New Roman" w:cs="Times New Roman"/>
          <w:b/>
          <w:bCs/>
          <w:sz w:val="24"/>
          <w:szCs w:val="24"/>
        </w:rPr>
        <w:t>JUSTIFICĂ REALIZAREA VÂNZĂRII BUNULUI PRIN LICITAŢIE PUBLICĂ</w:t>
      </w:r>
    </w:p>
    <w:p w14:paraId="608A117B" w14:textId="77777777" w:rsidR="002A7DAC" w:rsidRPr="000E4FD6" w:rsidRDefault="002A7DAC" w:rsidP="002A7DAC">
      <w:pPr>
        <w:jc w:val="center"/>
        <w:rPr>
          <w:rFonts w:ascii="Times New Roman" w:hAnsi="Times New Roman" w:cs="Times New Roman"/>
          <w:b/>
          <w:bCs/>
          <w:sz w:val="24"/>
          <w:szCs w:val="24"/>
        </w:rPr>
      </w:pPr>
    </w:p>
    <w:p w14:paraId="3987BCB3" w14:textId="23DA6EB0" w:rsidR="000E4FD6" w:rsidRPr="000E4FD6" w:rsidRDefault="000E4FD6" w:rsidP="000E4FD6">
      <w:pPr>
        <w:jc w:val="both"/>
        <w:rPr>
          <w:rFonts w:ascii="Times New Roman" w:hAnsi="Times New Roman" w:cs="Times New Roman"/>
          <w:sz w:val="24"/>
          <w:szCs w:val="24"/>
        </w:rPr>
      </w:pPr>
      <w:r w:rsidRPr="000E4FD6">
        <w:rPr>
          <w:rFonts w:ascii="Times New Roman" w:hAnsi="Times New Roman" w:cs="Times New Roman"/>
          <w:sz w:val="24"/>
          <w:szCs w:val="24"/>
        </w:rPr>
        <w:t>- sursă de venituri pentru bugetul local, prin incasarea preţului vânzării iar ulterior prin plata</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taxei/impozitului pe teren</w:t>
      </w:r>
      <w:r w:rsidR="002A7DAC" w:rsidRPr="002A7DAC">
        <w:rPr>
          <w:rFonts w:ascii="Times New Roman" w:hAnsi="Times New Roman" w:cs="Times New Roman"/>
          <w:sz w:val="24"/>
          <w:szCs w:val="24"/>
        </w:rPr>
        <w:t>/construcție</w:t>
      </w:r>
      <w:r w:rsidRPr="000E4FD6">
        <w:rPr>
          <w:rFonts w:ascii="Times New Roman" w:hAnsi="Times New Roman" w:cs="Times New Roman"/>
          <w:sz w:val="24"/>
          <w:szCs w:val="24"/>
        </w:rPr>
        <w:t>;</w:t>
      </w:r>
    </w:p>
    <w:p w14:paraId="275EF45F" w14:textId="3D921AC6" w:rsidR="000E4FD6" w:rsidRPr="000E4FD6" w:rsidRDefault="000E4FD6" w:rsidP="000E4FD6">
      <w:pPr>
        <w:jc w:val="both"/>
        <w:rPr>
          <w:rFonts w:ascii="Times New Roman" w:hAnsi="Times New Roman" w:cs="Times New Roman"/>
          <w:sz w:val="24"/>
          <w:szCs w:val="24"/>
        </w:rPr>
      </w:pPr>
      <w:r w:rsidRPr="000E4FD6">
        <w:rPr>
          <w:rFonts w:ascii="Times New Roman" w:hAnsi="Times New Roman" w:cs="Times New Roman"/>
          <w:sz w:val="24"/>
          <w:szCs w:val="24"/>
        </w:rPr>
        <w:t xml:space="preserve">-administrarea eficientă a domeniului privat al </w:t>
      </w:r>
      <w:r w:rsidR="002A7DAC" w:rsidRPr="002A7DAC">
        <w:rPr>
          <w:rFonts w:ascii="Times New Roman" w:hAnsi="Times New Roman" w:cs="Times New Roman"/>
          <w:sz w:val="24"/>
          <w:szCs w:val="24"/>
        </w:rPr>
        <w:t>municipiului Vulcan</w:t>
      </w:r>
      <w:r w:rsidRPr="000E4FD6">
        <w:rPr>
          <w:rFonts w:ascii="Times New Roman" w:hAnsi="Times New Roman" w:cs="Times New Roman"/>
          <w:sz w:val="24"/>
          <w:szCs w:val="24"/>
        </w:rPr>
        <w:t>;</w:t>
      </w:r>
    </w:p>
    <w:p w14:paraId="00D1B616" w14:textId="269BDFC6" w:rsidR="000E4FD6" w:rsidRPr="000E4FD6" w:rsidRDefault="000E4FD6" w:rsidP="000E4FD6">
      <w:pPr>
        <w:jc w:val="both"/>
        <w:rPr>
          <w:rFonts w:ascii="Times New Roman" w:hAnsi="Times New Roman" w:cs="Times New Roman"/>
          <w:sz w:val="24"/>
          <w:szCs w:val="24"/>
        </w:rPr>
      </w:pPr>
      <w:r w:rsidRPr="000E4FD6">
        <w:rPr>
          <w:rFonts w:ascii="Times New Roman" w:hAnsi="Times New Roman" w:cs="Times New Roman"/>
          <w:sz w:val="24"/>
          <w:szCs w:val="24"/>
        </w:rPr>
        <w:t xml:space="preserve">- asigurarea intreţinerii şi exploatării corespunzătoare a </w:t>
      </w:r>
      <w:r w:rsidR="002A7DAC" w:rsidRPr="002A7DAC">
        <w:rPr>
          <w:rFonts w:ascii="Times New Roman" w:hAnsi="Times New Roman" w:cs="Times New Roman"/>
          <w:sz w:val="24"/>
          <w:szCs w:val="24"/>
        </w:rPr>
        <w:t>imobilului</w:t>
      </w:r>
      <w:r w:rsidRPr="000E4FD6">
        <w:rPr>
          <w:rFonts w:ascii="Times New Roman" w:hAnsi="Times New Roman" w:cs="Times New Roman"/>
          <w:sz w:val="24"/>
          <w:szCs w:val="24"/>
        </w:rPr>
        <w:t>;</w:t>
      </w:r>
    </w:p>
    <w:p w14:paraId="480C5F4D" w14:textId="39AFFD53" w:rsidR="000E4FD6" w:rsidRPr="002A7DAC" w:rsidRDefault="000E4FD6" w:rsidP="002A7DAC">
      <w:pPr>
        <w:jc w:val="both"/>
        <w:rPr>
          <w:rFonts w:ascii="Times New Roman" w:hAnsi="Times New Roman" w:cs="Times New Roman"/>
          <w:sz w:val="24"/>
          <w:szCs w:val="24"/>
        </w:rPr>
      </w:pPr>
      <w:r w:rsidRPr="000E4FD6">
        <w:rPr>
          <w:rFonts w:ascii="Times New Roman" w:hAnsi="Times New Roman" w:cs="Times New Roman"/>
          <w:sz w:val="24"/>
          <w:szCs w:val="24"/>
        </w:rPr>
        <w:t>-</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 xml:space="preserve">ridicarea potenţialului </w:t>
      </w:r>
      <w:r w:rsidR="002A7DAC" w:rsidRPr="002A7DAC">
        <w:rPr>
          <w:rFonts w:ascii="Times New Roman" w:hAnsi="Times New Roman" w:cs="Times New Roman"/>
          <w:sz w:val="24"/>
          <w:szCs w:val="24"/>
        </w:rPr>
        <w:t>turistic</w:t>
      </w:r>
      <w:r w:rsidRPr="000E4FD6">
        <w:rPr>
          <w:rFonts w:ascii="Times New Roman" w:hAnsi="Times New Roman" w:cs="Times New Roman"/>
          <w:sz w:val="24"/>
          <w:szCs w:val="24"/>
        </w:rPr>
        <w:t xml:space="preserve"> al </w:t>
      </w:r>
      <w:r w:rsidR="002A7DAC" w:rsidRPr="002A7DAC">
        <w:rPr>
          <w:rFonts w:ascii="Times New Roman" w:hAnsi="Times New Roman" w:cs="Times New Roman"/>
          <w:sz w:val="24"/>
          <w:szCs w:val="24"/>
        </w:rPr>
        <w:t>zonei</w:t>
      </w:r>
      <w:r w:rsidRPr="000E4FD6">
        <w:rPr>
          <w:rFonts w:ascii="Times New Roman" w:hAnsi="Times New Roman" w:cs="Times New Roman"/>
          <w:sz w:val="24"/>
          <w:szCs w:val="24"/>
        </w:rPr>
        <w:t xml:space="preserve"> si realizarea unor </w:t>
      </w:r>
      <w:r w:rsidR="002A7DAC" w:rsidRPr="002A7DAC">
        <w:rPr>
          <w:rFonts w:ascii="Times New Roman" w:hAnsi="Times New Roman" w:cs="Times New Roman"/>
          <w:sz w:val="24"/>
          <w:szCs w:val="24"/>
        </w:rPr>
        <w:t>investiții care să aducă plus valoare zonei turistice.</w:t>
      </w:r>
    </w:p>
    <w:p w14:paraId="312EE070" w14:textId="77777777" w:rsidR="002A7DAC" w:rsidRPr="000E4FD6" w:rsidRDefault="002A7DAC" w:rsidP="002A7DAC">
      <w:pPr>
        <w:jc w:val="both"/>
        <w:rPr>
          <w:rFonts w:ascii="Times New Roman" w:hAnsi="Times New Roman" w:cs="Times New Roman"/>
          <w:sz w:val="24"/>
          <w:szCs w:val="24"/>
        </w:rPr>
      </w:pPr>
    </w:p>
    <w:p w14:paraId="4676AA5E" w14:textId="77777777" w:rsidR="000E4FD6" w:rsidRPr="002A7DAC" w:rsidRDefault="000E4FD6" w:rsidP="002A7DAC">
      <w:pPr>
        <w:jc w:val="center"/>
        <w:rPr>
          <w:rFonts w:ascii="Times New Roman" w:hAnsi="Times New Roman" w:cs="Times New Roman"/>
          <w:b/>
          <w:bCs/>
          <w:sz w:val="24"/>
          <w:szCs w:val="24"/>
        </w:rPr>
      </w:pPr>
      <w:r w:rsidRPr="000E4FD6">
        <w:rPr>
          <w:rFonts w:ascii="Times New Roman" w:hAnsi="Times New Roman" w:cs="Times New Roman"/>
          <w:b/>
          <w:bCs/>
          <w:sz w:val="24"/>
          <w:szCs w:val="24"/>
        </w:rPr>
        <w:t>IV. NIVELUL MINIM AL PRETULUI VANZĂRII</w:t>
      </w:r>
    </w:p>
    <w:p w14:paraId="4B722113" w14:textId="77777777" w:rsidR="002A7DAC" w:rsidRPr="000E4FD6" w:rsidRDefault="002A7DAC" w:rsidP="002A7DAC">
      <w:pPr>
        <w:jc w:val="center"/>
        <w:rPr>
          <w:rFonts w:ascii="Times New Roman" w:hAnsi="Times New Roman" w:cs="Times New Roman"/>
          <w:b/>
          <w:bCs/>
          <w:sz w:val="24"/>
          <w:szCs w:val="24"/>
        </w:rPr>
      </w:pPr>
    </w:p>
    <w:p w14:paraId="1062F736" w14:textId="1A0AC632" w:rsidR="000E4FD6" w:rsidRPr="000E4FD6" w:rsidRDefault="000E4FD6" w:rsidP="002A7DAC">
      <w:pPr>
        <w:ind w:firstLine="708"/>
        <w:jc w:val="both"/>
        <w:rPr>
          <w:rFonts w:ascii="Times New Roman" w:hAnsi="Times New Roman" w:cs="Times New Roman"/>
          <w:sz w:val="24"/>
          <w:szCs w:val="24"/>
        </w:rPr>
      </w:pPr>
      <w:r w:rsidRPr="000E4FD6">
        <w:rPr>
          <w:rFonts w:ascii="Times New Roman" w:hAnsi="Times New Roman" w:cs="Times New Roman"/>
          <w:sz w:val="24"/>
          <w:szCs w:val="24"/>
        </w:rPr>
        <w:t>Potrivit prevederilor art. 363 alin. (6) din O.U.G. nr. 57/2019 privind codul administrativ cu</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excepţia cazurilor în care prin lege se prevede altfel, preţul minim de vânzare, aprobat prin hotărâre</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a autorităţilor deliberative de la nivelul administraţiei publice locale, va fi valoarea cea mai mare</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dintre preţul de piaţă determinat prin raport de evaluare întocmit de evaluatori persoane fizice sau</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juridice, autorizaţi, în condiţiile legii, şi selectaţi prin licitaţie publică, şi valoarea de inventar a</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imobilului. Răspunderea juridică privind corectitudinea stabilirii preţului prevăzut în raportul de</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evaluare revine exclusiv evaluatorului care a întocmit respectivul raport de evaluare.</w:t>
      </w:r>
    </w:p>
    <w:p w14:paraId="19F9FA64" w14:textId="001487DB" w:rsidR="000E4FD6" w:rsidRPr="002A7DAC" w:rsidRDefault="000E4FD6" w:rsidP="002A7DAC">
      <w:pPr>
        <w:ind w:firstLine="708"/>
        <w:jc w:val="both"/>
        <w:rPr>
          <w:rFonts w:ascii="Times New Roman" w:hAnsi="Times New Roman" w:cs="Times New Roman"/>
          <w:sz w:val="24"/>
          <w:szCs w:val="24"/>
        </w:rPr>
      </w:pPr>
      <w:r w:rsidRPr="000E4FD6">
        <w:rPr>
          <w:rFonts w:ascii="Times New Roman" w:hAnsi="Times New Roman" w:cs="Times New Roman"/>
          <w:sz w:val="24"/>
          <w:szCs w:val="24"/>
        </w:rPr>
        <w:t xml:space="preserve">In conformitate cu raportul de evaluare, înregistrat la Primăria </w:t>
      </w:r>
      <w:r w:rsidR="002A7DAC" w:rsidRPr="002A7DAC">
        <w:rPr>
          <w:rFonts w:ascii="Times New Roman" w:hAnsi="Times New Roman" w:cs="Times New Roman"/>
          <w:sz w:val="24"/>
          <w:szCs w:val="24"/>
        </w:rPr>
        <w:t>Vulcan</w:t>
      </w:r>
      <w:r w:rsidRPr="000E4FD6">
        <w:rPr>
          <w:rFonts w:ascii="Times New Roman" w:hAnsi="Times New Roman" w:cs="Times New Roman"/>
          <w:sz w:val="24"/>
          <w:szCs w:val="24"/>
        </w:rPr>
        <w:t xml:space="preserve"> sub nr.</w:t>
      </w:r>
      <w:r w:rsidR="002A7DAC" w:rsidRPr="002A7DAC">
        <w:rPr>
          <w:rFonts w:ascii="Times New Roman" w:hAnsi="Times New Roman" w:cs="Times New Roman"/>
          <w:sz w:val="24"/>
          <w:szCs w:val="24"/>
        </w:rPr>
        <w:t xml:space="preserve"> 38827</w:t>
      </w:r>
      <w:r w:rsidRPr="000E4FD6">
        <w:rPr>
          <w:rFonts w:ascii="Times New Roman" w:hAnsi="Times New Roman" w:cs="Times New Roman"/>
          <w:sz w:val="24"/>
          <w:szCs w:val="24"/>
        </w:rPr>
        <w:t xml:space="preserve"> din</w:t>
      </w:r>
      <w:r w:rsidR="002A7DAC" w:rsidRPr="002A7DAC">
        <w:rPr>
          <w:rFonts w:ascii="Times New Roman" w:hAnsi="Times New Roman" w:cs="Times New Roman"/>
          <w:sz w:val="24"/>
          <w:szCs w:val="24"/>
        </w:rPr>
        <w:t xml:space="preserve"> 17.09.2024</w:t>
      </w:r>
      <w:r w:rsidRPr="000E4FD6">
        <w:rPr>
          <w:rFonts w:ascii="Times New Roman" w:hAnsi="Times New Roman" w:cs="Times New Roman"/>
          <w:sz w:val="24"/>
          <w:szCs w:val="24"/>
        </w:rPr>
        <w:t>, întocmit de expert evaluator autorizat, membru ANEVAR, valoarea de piaţă a terenului</w:t>
      </w:r>
      <w:r w:rsidR="002A7DAC" w:rsidRPr="002A7DAC">
        <w:rPr>
          <w:rFonts w:ascii="Times New Roman" w:hAnsi="Times New Roman" w:cs="Times New Roman"/>
          <w:sz w:val="24"/>
          <w:szCs w:val="24"/>
        </w:rPr>
        <w:t xml:space="preserve"> și construcției </w:t>
      </w:r>
      <w:r w:rsidRPr="000E4FD6">
        <w:rPr>
          <w:rFonts w:ascii="Times New Roman" w:hAnsi="Times New Roman" w:cs="Times New Roman"/>
          <w:sz w:val="24"/>
          <w:szCs w:val="24"/>
        </w:rPr>
        <w:t xml:space="preserve">este de </w:t>
      </w:r>
      <w:r w:rsidR="002A7DAC" w:rsidRPr="002A7DAC">
        <w:rPr>
          <w:rFonts w:ascii="Times New Roman" w:hAnsi="Times New Roman" w:cs="Times New Roman"/>
          <w:sz w:val="24"/>
          <w:szCs w:val="24"/>
        </w:rPr>
        <w:t>3.122.675</w:t>
      </w:r>
      <w:r w:rsidRPr="000E4FD6">
        <w:rPr>
          <w:rFonts w:ascii="Times New Roman" w:hAnsi="Times New Roman" w:cs="Times New Roman"/>
          <w:sz w:val="24"/>
          <w:szCs w:val="24"/>
        </w:rPr>
        <w:t xml:space="preserve"> lei, fără TVA. Potrivit evidenţelor contabile ale Primăriei</w:t>
      </w:r>
      <w:r w:rsidR="002A7DAC" w:rsidRPr="002A7DAC">
        <w:rPr>
          <w:rFonts w:ascii="Times New Roman" w:hAnsi="Times New Roman" w:cs="Times New Roman"/>
          <w:sz w:val="24"/>
          <w:szCs w:val="24"/>
        </w:rPr>
        <w:t xml:space="preserve"> Vulcan</w:t>
      </w:r>
      <w:r w:rsidRPr="000E4FD6">
        <w:rPr>
          <w:rFonts w:ascii="Times New Roman" w:hAnsi="Times New Roman" w:cs="Times New Roman"/>
          <w:sz w:val="24"/>
          <w:szCs w:val="24"/>
        </w:rPr>
        <w:t xml:space="preserve">, rezulta că valoarea de inventar a terenului este în cuantum de </w:t>
      </w:r>
      <w:r w:rsidR="002A7DAC" w:rsidRPr="002A7DAC">
        <w:rPr>
          <w:rFonts w:ascii="Times New Roman" w:hAnsi="Times New Roman" w:cs="Times New Roman"/>
          <w:sz w:val="24"/>
          <w:szCs w:val="24"/>
        </w:rPr>
        <w:t>3.111.795 lei</w:t>
      </w:r>
      <w:r w:rsidRPr="000E4FD6">
        <w:rPr>
          <w:rFonts w:ascii="Times New Roman" w:hAnsi="Times New Roman" w:cs="Times New Roman"/>
          <w:sz w:val="24"/>
          <w:szCs w:val="24"/>
        </w:rPr>
        <w:t xml:space="preserve">, </w:t>
      </w:r>
      <w:r w:rsidRPr="000E4FD6">
        <w:rPr>
          <w:rFonts w:ascii="Times New Roman" w:hAnsi="Times New Roman" w:cs="Times New Roman"/>
          <w:sz w:val="24"/>
          <w:szCs w:val="24"/>
        </w:rPr>
        <w:lastRenderedPageBreak/>
        <w:t>astfel ca</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 xml:space="preserve">preţul minim de pornire al licitaţiei publice este stabilit la cuantumul de </w:t>
      </w:r>
      <w:r w:rsidR="002A7DAC">
        <w:rPr>
          <w:rFonts w:ascii="Times New Roman" w:hAnsi="Times New Roman" w:cs="Times New Roman"/>
          <w:sz w:val="24"/>
          <w:szCs w:val="24"/>
        </w:rPr>
        <w:t>3</w:t>
      </w:r>
      <w:r w:rsidR="002A7DAC" w:rsidRPr="002A7DAC">
        <w:rPr>
          <w:rFonts w:ascii="Times New Roman" w:hAnsi="Times New Roman" w:cs="Times New Roman"/>
          <w:sz w:val="24"/>
          <w:szCs w:val="24"/>
        </w:rPr>
        <w:t>.122.675 lei, fără TVA</w:t>
      </w:r>
      <w:r w:rsidRPr="000E4FD6">
        <w:rPr>
          <w:rFonts w:ascii="Times New Roman" w:hAnsi="Times New Roman" w:cs="Times New Roman"/>
          <w:sz w:val="24"/>
          <w:szCs w:val="24"/>
        </w:rPr>
        <w:t>.</w:t>
      </w:r>
    </w:p>
    <w:p w14:paraId="016D3472" w14:textId="77777777" w:rsidR="002A7DAC" w:rsidRPr="000E4FD6" w:rsidRDefault="002A7DAC" w:rsidP="002A7DAC">
      <w:pPr>
        <w:ind w:firstLine="708"/>
        <w:jc w:val="center"/>
        <w:rPr>
          <w:rFonts w:ascii="Times New Roman" w:hAnsi="Times New Roman" w:cs="Times New Roman"/>
          <w:b/>
          <w:bCs/>
          <w:sz w:val="24"/>
          <w:szCs w:val="24"/>
        </w:rPr>
      </w:pPr>
    </w:p>
    <w:p w14:paraId="0A647DFE" w14:textId="3F0F2B07" w:rsidR="000E4FD6" w:rsidRPr="002A7DAC" w:rsidRDefault="000E4FD6" w:rsidP="002A7DAC">
      <w:pPr>
        <w:jc w:val="center"/>
        <w:rPr>
          <w:rFonts w:ascii="Times New Roman" w:hAnsi="Times New Roman" w:cs="Times New Roman"/>
          <w:b/>
          <w:bCs/>
          <w:sz w:val="24"/>
          <w:szCs w:val="24"/>
        </w:rPr>
      </w:pPr>
      <w:r w:rsidRPr="000E4FD6">
        <w:rPr>
          <w:rFonts w:ascii="Times New Roman" w:hAnsi="Times New Roman" w:cs="Times New Roman"/>
          <w:b/>
          <w:bCs/>
          <w:sz w:val="24"/>
          <w:szCs w:val="24"/>
        </w:rPr>
        <w:t>V. PROCEDURA UTILIZATĂ PENTRU ATRIBUIREA CONTRACTULUI DE</w:t>
      </w:r>
      <w:r w:rsidR="002A7DAC" w:rsidRPr="002A7DAC">
        <w:rPr>
          <w:rFonts w:ascii="Times New Roman" w:hAnsi="Times New Roman" w:cs="Times New Roman"/>
          <w:b/>
          <w:bCs/>
          <w:sz w:val="24"/>
          <w:szCs w:val="24"/>
        </w:rPr>
        <w:t xml:space="preserve"> </w:t>
      </w:r>
      <w:r w:rsidRPr="000E4FD6">
        <w:rPr>
          <w:rFonts w:ascii="Times New Roman" w:hAnsi="Times New Roman" w:cs="Times New Roman"/>
          <w:b/>
          <w:bCs/>
          <w:sz w:val="24"/>
          <w:szCs w:val="24"/>
        </w:rPr>
        <w:t>VÂNZARE-CUMPĂRARE ŞI JUSTIFICAREA</w:t>
      </w:r>
      <w:r w:rsidR="002A7DAC" w:rsidRPr="002A7DAC">
        <w:rPr>
          <w:rFonts w:ascii="Times New Roman" w:hAnsi="Times New Roman" w:cs="Times New Roman"/>
          <w:b/>
          <w:bCs/>
          <w:sz w:val="24"/>
          <w:szCs w:val="24"/>
        </w:rPr>
        <w:t xml:space="preserve"> </w:t>
      </w:r>
      <w:r w:rsidRPr="000E4FD6">
        <w:rPr>
          <w:rFonts w:ascii="Times New Roman" w:hAnsi="Times New Roman" w:cs="Times New Roman"/>
          <w:b/>
          <w:bCs/>
          <w:sz w:val="24"/>
          <w:szCs w:val="24"/>
        </w:rPr>
        <w:t>ALEGERII PROCEDURII</w:t>
      </w:r>
    </w:p>
    <w:p w14:paraId="6BC3EDA3" w14:textId="77777777" w:rsidR="002A7DAC" w:rsidRPr="000E4FD6" w:rsidRDefault="002A7DAC" w:rsidP="000E4FD6">
      <w:pPr>
        <w:jc w:val="both"/>
        <w:rPr>
          <w:rFonts w:ascii="Times New Roman" w:hAnsi="Times New Roman" w:cs="Times New Roman"/>
          <w:sz w:val="24"/>
          <w:szCs w:val="24"/>
        </w:rPr>
      </w:pPr>
    </w:p>
    <w:p w14:paraId="3DD41E28" w14:textId="5B0923A9" w:rsidR="000E4FD6" w:rsidRPr="000E4FD6" w:rsidRDefault="000E4FD6" w:rsidP="002A7DAC">
      <w:pPr>
        <w:ind w:firstLine="708"/>
        <w:jc w:val="both"/>
        <w:rPr>
          <w:rFonts w:ascii="Times New Roman" w:hAnsi="Times New Roman" w:cs="Times New Roman"/>
          <w:sz w:val="24"/>
          <w:szCs w:val="24"/>
        </w:rPr>
      </w:pPr>
      <w:r w:rsidRPr="000E4FD6">
        <w:rPr>
          <w:rFonts w:ascii="Times New Roman" w:hAnsi="Times New Roman" w:cs="Times New Roman"/>
          <w:sz w:val="24"/>
          <w:szCs w:val="24"/>
        </w:rPr>
        <w:t>Procedura de vânzare va fi licitaţia publică.</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A fost aleasă ca procedură licitatia publică în scopul principal al găsirii celui mai potrivit</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ofertant pentru ducerea la îndeplinire a actului administrativ. S-a avut în vedere faptul că licitatia</w:t>
      </w:r>
    </w:p>
    <w:p w14:paraId="5DF57413" w14:textId="1FA666D2" w:rsidR="000E4FD6" w:rsidRPr="000E4FD6" w:rsidRDefault="000E4FD6" w:rsidP="000E4FD6">
      <w:pPr>
        <w:jc w:val="both"/>
        <w:rPr>
          <w:rFonts w:ascii="Times New Roman" w:hAnsi="Times New Roman" w:cs="Times New Roman"/>
          <w:sz w:val="24"/>
          <w:szCs w:val="24"/>
        </w:rPr>
      </w:pPr>
      <w:r w:rsidRPr="000E4FD6">
        <w:rPr>
          <w:rFonts w:ascii="Times New Roman" w:hAnsi="Times New Roman" w:cs="Times New Roman"/>
          <w:sz w:val="24"/>
          <w:szCs w:val="24"/>
        </w:rPr>
        <w:t>publică se bazeaza pe principiul economic al concurentei, tocmai pentru ca autoritatea administraţiei</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publice locale să poată să aleagă persoana căreia îi atribuie contractul în funcţie de preţul cel mai</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mare oferit, pornind de la preţul minim de începere al licitaţiei aprobat de Consiliul local.</w:t>
      </w:r>
    </w:p>
    <w:p w14:paraId="503CDF4F" w14:textId="5AAD8AC6" w:rsidR="000E4FD6" w:rsidRPr="000E4FD6" w:rsidRDefault="000E4FD6" w:rsidP="002A7DAC">
      <w:pPr>
        <w:ind w:firstLine="708"/>
        <w:jc w:val="both"/>
        <w:rPr>
          <w:rFonts w:ascii="Times New Roman" w:hAnsi="Times New Roman" w:cs="Times New Roman"/>
          <w:sz w:val="24"/>
          <w:szCs w:val="24"/>
        </w:rPr>
      </w:pPr>
      <w:r w:rsidRPr="000E4FD6">
        <w:rPr>
          <w:rFonts w:ascii="Times New Roman" w:hAnsi="Times New Roman" w:cs="Times New Roman"/>
          <w:sz w:val="24"/>
          <w:szCs w:val="24"/>
        </w:rPr>
        <w:t>Totodată, s-a avut în vedere că licitaţia publică este modalitatea cea mai transparenta de a</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atribui/încheia un contract, prin raportare la faptul că pregătirea licitației presupune efectuarea unei</w:t>
      </w:r>
    </w:p>
    <w:p w14:paraId="4A4FCB11" w14:textId="77777777" w:rsidR="000E4FD6" w:rsidRPr="002A7DAC" w:rsidRDefault="000E4FD6" w:rsidP="000E4FD6">
      <w:pPr>
        <w:jc w:val="both"/>
        <w:rPr>
          <w:rFonts w:ascii="Times New Roman" w:hAnsi="Times New Roman" w:cs="Times New Roman"/>
          <w:sz w:val="24"/>
          <w:szCs w:val="24"/>
        </w:rPr>
      </w:pPr>
      <w:r w:rsidRPr="000E4FD6">
        <w:rPr>
          <w:rFonts w:ascii="Times New Roman" w:hAnsi="Times New Roman" w:cs="Times New Roman"/>
          <w:sz w:val="24"/>
          <w:szCs w:val="24"/>
        </w:rPr>
        <w:t>publicități prin anunțuri, aducerea la cunoştinţă publică a intenţei de a organiza o astfel de procedura.</w:t>
      </w:r>
    </w:p>
    <w:p w14:paraId="0FE5A919" w14:textId="77777777" w:rsidR="002A7DAC" w:rsidRPr="000E4FD6" w:rsidRDefault="002A7DAC" w:rsidP="002A7DAC">
      <w:pPr>
        <w:jc w:val="center"/>
        <w:rPr>
          <w:rFonts w:ascii="Times New Roman" w:hAnsi="Times New Roman" w:cs="Times New Roman"/>
          <w:b/>
          <w:bCs/>
          <w:sz w:val="24"/>
          <w:szCs w:val="24"/>
        </w:rPr>
      </w:pPr>
    </w:p>
    <w:p w14:paraId="6E4947E4" w14:textId="3EC5F84A" w:rsidR="000E4FD6" w:rsidRPr="002A7DAC" w:rsidRDefault="000E4FD6" w:rsidP="002A7DAC">
      <w:pPr>
        <w:jc w:val="center"/>
        <w:rPr>
          <w:rFonts w:ascii="Times New Roman" w:hAnsi="Times New Roman" w:cs="Times New Roman"/>
          <w:b/>
          <w:bCs/>
          <w:sz w:val="24"/>
          <w:szCs w:val="24"/>
        </w:rPr>
      </w:pPr>
      <w:r w:rsidRPr="000E4FD6">
        <w:rPr>
          <w:rFonts w:ascii="Times New Roman" w:hAnsi="Times New Roman" w:cs="Times New Roman"/>
          <w:b/>
          <w:bCs/>
          <w:sz w:val="24"/>
          <w:szCs w:val="24"/>
        </w:rPr>
        <w:t>VI. TERMENUL PREVIZIBIL PENTRU REALIZAREA PROCEDURII DE LICTAŢIE</w:t>
      </w:r>
      <w:r w:rsidR="002A7DAC" w:rsidRPr="002A7DAC">
        <w:rPr>
          <w:rFonts w:ascii="Times New Roman" w:hAnsi="Times New Roman" w:cs="Times New Roman"/>
          <w:b/>
          <w:bCs/>
          <w:sz w:val="24"/>
          <w:szCs w:val="24"/>
        </w:rPr>
        <w:t xml:space="preserve"> </w:t>
      </w:r>
      <w:r w:rsidRPr="000E4FD6">
        <w:rPr>
          <w:rFonts w:ascii="Times New Roman" w:hAnsi="Times New Roman" w:cs="Times New Roman"/>
          <w:b/>
          <w:bCs/>
          <w:sz w:val="24"/>
          <w:szCs w:val="24"/>
        </w:rPr>
        <w:t>PUBLICĂ ÎN VEDEREA VÂNZĂRII</w:t>
      </w:r>
    </w:p>
    <w:p w14:paraId="7F49CFB3" w14:textId="77777777" w:rsidR="002A7DAC" w:rsidRPr="000E4FD6" w:rsidRDefault="002A7DAC" w:rsidP="000E4FD6">
      <w:pPr>
        <w:jc w:val="both"/>
        <w:rPr>
          <w:rFonts w:ascii="Times New Roman" w:hAnsi="Times New Roman" w:cs="Times New Roman"/>
          <w:sz w:val="24"/>
          <w:szCs w:val="24"/>
        </w:rPr>
      </w:pPr>
    </w:p>
    <w:p w14:paraId="7E81DE25" w14:textId="5F36FCF2" w:rsidR="000E4FD6" w:rsidRPr="002A7DAC" w:rsidRDefault="000E4FD6" w:rsidP="000E4FD6">
      <w:pPr>
        <w:jc w:val="both"/>
        <w:rPr>
          <w:rFonts w:ascii="Times New Roman" w:hAnsi="Times New Roman" w:cs="Times New Roman"/>
          <w:sz w:val="24"/>
          <w:szCs w:val="24"/>
        </w:rPr>
      </w:pPr>
      <w:r w:rsidRPr="000E4FD6">
        <w:rPr>
          <w:rFonts w:ascii="Times New Roman" w:hAnsi="Times New Roman" w:cs="Times New Roman"/>
          <w:sz w:val="24"/>
          <w:szCs w:val="24"/>
        </w:rPr>
        <w:t>Desemnarea câştigătorului licitaţiei pentru vânzarea bunului se va face în termenele prevăzute</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de lege si documentaţia de atribuire. Perioada preconizată pentru derularea procedurii de licitaţie si</w:t>
      </w:r>
      <w:r w:rsidR="002A7DAC" w:rsidRPr="002A7DAC">
        <w:rPr>
          <w:rFonts w:ascii="Times New Roman" w:hAnsi="Times New Roman" w:cs="Times New Roman"/>
          <w:sz w:val="24"/>
          <w:szCs w:val="24"/>
        </w:rPr>
        <w:t xml:space="preserve"> </w:t>
      </w:r>
      <w:r w:rsidRPr="000E4FD6">
        <w:rPr>
          <w:rFonts w:ascii="Times New Roman" w:hAnsi="Times New Roman" w:cs="Times New Roman"/>
          <w:sz w:val="24"/>
          <w:szCs w:val="24"/>
        </w:rPr>
        <w:t>încheierea contractului este de 60 de zile lucrătoare.</w:t>
      </w:r>
    </w:p>
    <w:p w14:paraId="256198F5" w14:textId="77777777" w:rsidR="002A7DAC" w:rsidRPr="002A7DAC" w:rsidRDefault="002A7DAC" w:rsidP="000E4FD6">
      <w:pPr>
        <w:jc w:val="both"/>
        <w:rPr>
          <w:rFonts w:ascii="Times New Roman" w:hAnsi="Times New Roman" w:cs="Times New Roman"/>
          <w:sz w:val="24"/>
          <w:szCs w:val="24"/>
        </w:rPr>
      </w:pPr>
    </w:p>
    <w:p w14:paraId="62C7477F" w14:textId="77777777" w:rsidR="00804ACE" w:rsidRPr="00804ACE" w:rsidRDefault="00804ACE" w:rsidP="00804ACE">
      <w:pPr>
        <w:tabs>
          <w:tab w:val="left" w:pos="709"/>
        </w:tabs>
        <w:suppressAutoHyphens/>
        <w:spacing w:after="200" w:line="276" w:lineRule="auto"/>
        <w:ind w:left="360" w:right="992"/>
        <w:jc w:val="center"/>
        <w:rPr>
          <w:rFonts w:ascii="Times New Roman" w:eastAsia="Calibri" w:hAnsi="Times New Roman" w:cs="Times New Roman"/>
          <w:bCs/>
          <w:kern w:val="0"/>
          <w:sz w:val="24"/>
          <w:szCs w:val="24"/>
          <w:lang w:eastAsia="ar-SA"/>
          <w14:ligatures w14:val="none"/>
        </w:rPr>
      </w:pPr>
      <w:r w:rsidRPr="00804ACE">
        <w:rPr>
          <w:rFonts w:ascii="Times New Roman" w:eastAsia="Calibri" w:hAnsi="Times New Roman" w:cs="Times New Roman"/>
          <w:bCs/>
          <w:kern w:val="0"/>
          <w:sz w:val="24"/>
          <w:szCs w:val="24"/>
          <w:lang w:eastAsia="ar-SA"/>
          <w14:ligatures w14:val="none"/>
        </w:rPr>
        <w:t>Municipiul Vulcan,</w:t>
      </w:r>
      <w:bookmarkStart w:id="0" w:name="_Hlk99973666"/>
      <w:r w:rsidRPr="00804ACE">
        <w:rPr>
          <w:rFonts w:ascii="Times New Roman" w:eastAsia="Calibri" w:hAnsi="Times New Roman" w:cs="Times New Roman"/>
          <w:bCs/>
          <w:kern w:val="0"/>
          <w:sz w:val="24"/>
          <w:szCs w:val="24"/>
          <w:lang w:eastAsia="ar-SA"/>
          <w14:ligatures w14:val="none"/>
        </w:rPr>
        <w:t xml:space="preserve"> 25.09.2025</w:t>
      </w:r>
    </w:p>
    <w:p w14:paraId="120EB91E" w14:textId="77777777" w:rsidR="00804ACE" w:rsidRPr="00804ACE" w:rsidRDefault="00804ACE" w:rsidP="00804ACE">
      <w:pPr>
        <w:suppressAutoHyphens/>
        <w:spacing w:after="0" w:line="240" w:lineRule="auto"/>
        <w:ind w:left="-90"/>
        <w:jc w:val="center"/>
        <w:rPr>
          <w:rFonts w:ascii="Times New Roman" w:eastAsia="Calibri" w:hAnsi="Times New Roman" w:cs="Times New Roman"/>
          <w:bCs/>
          <w:kern w:val="0"/>
          <w:sz w:val="24"/>
          <w:szCs w:val="24"/>
          <w:lang w:eastAsia="ar-SA"/>
          <w14:ligatures w14:val="none"/>
        </w:rPr>
      </w:pPr>
      <w:r w:rsidRPr="00804ACE">
        <w:rPr>
          <w:rFonts w:ascii="Times New Roman" w:eastAsia="Calibri" w:hAnsi="Times New Roman" w:cs="Times New Roman"/>
          <w:bCs/>
          <w:kern w:val="0"/>
          <w:sz w:val="24"/>
          <w:szCs w:val="24"/>
          <w:lang w:eastAsia="ar-SA"/>
          <w14:ligatures w14:val="none"/>
        </w:rPr>
        <w:t xml:space="preserve">   </w:t>
      </w:r>
      <w:bookmarkStart w:id="1" w:name="_Hlk178146272"/>
      <w:r w:rsidRPr="00804ACE">
        <w:rPr>
          <w:rFonts w:ascii="Times New Roman" w:eastAsia="Calibri" w:hAnsi="Times New Roman" w:cs="Times New Roman"/>
          <w:bCs/>
          <w:kern w:val="0"/>
          <w:sz w:val="24"/>
          <w:szCs w:val="24"/>
          <w:lang w:eastAsia="ar-SA"/>
          <w14:ligatures w14:val="none"/>
        </w:rPr>
        <w:t>PREŞEDINTE DE ŞEDINŢĂ                 CONTRASEMNEAZĂ : SECRETAR GENERAL</w:t>
      </w:r>
    </w:p>
    <w:p w14:paraId="59E06F8A" w14:textId="77777777" w:rsidR="00804ACE" w:rsidRPr="00804ACE" w:rsidRDefault="00804ACE" w:rsidP="00804ACE">
      <w:pPr>
        <w:suppressAutoHyphens/>
        <w:spacing w:after="0" w:line="240" w:lineRule="auto"/>
        <w:ind w:left="-90"/>
        <w:rPr>
          <w:rFonts w:ascii="Times New Roman" w:eastAsia="Calibri" w:hAnsi="Times New Roman" w:cs="Times New Roman"/>
          <w:bCs/>
          <w:kern w:val="0"/>
          <w:sz w:val="24"/>
          <w:szCs w:val="24"/>
          <w:lang w:eastAsia="ar-SA"/>
          <w14:ligatures w14:val="none"/>
        </w:rPr>
      </w:pPr>
      <w:r w:rsidRPr="00804ACE">
        <w:rPr>
          <w:rFonts w:ascii="Times New Roman" w:eastAsia="Calibri" w:hAnsi="Times New Roman" w:cs="Times New Roman"/>
          <w:bCs/>
          <w:kern w:val="0"/>
          <w:sz w:val="24"/>
          <w:szCs w:val="24"/>
          <w:lang w:eastAsia="ar-SA"/>
          <w14:ligatures w14:val="none"/>
        </w:rPr>
        <w:t xml:space="preserve">               NEAMȚU DANIEL                                         JR. ROGOBETE MIHAE</w:t>
      </w:r>
      <w:bookmarkEnd w:id="0"/>
      <w:r w:rsidRPr="00804ACE">
        <w:rPr>
          <w:rFonts w:ascii="Times New Roman" w:eastAsia="Calibri" w:hAnsi="Times New Roman" w:cs="Times New Roman"/>
          <w:bCs/>
          <w:kern w:val="0"/>
          <w:sz w:val="24"/>
          <w:szCs w:val="24"/>
          <w:lang w:eastAsia="ar-SA"/>
          <w14:ligatures w14:val="none"/>
        </w:rPr>
        <w:t>LA</w:t>
      </w:r>
    </w:p>
    <w:bookmarkEnd w:id="1"/>
    <w:p w14:paraId="1223F174" w14:textId="77777777" w:rsidR="00804ACE" w:rsidRPr="00804ACE" w:rsidRDefault="00804ACE" w:rsidP="00804ACE">
      <w:pPr>
        <w:suppressAutoHyphens/>
        <w:spacing w:after="0" w:line="240" w:lineRule="auto"/>
        <w:ind w:left="-90"/>
        <w:jc w:val="center"/>
        <w:rPr>
          <w:rFonts w:ascii="Times New Roman" w:eastAsia="Calibri" w:hAnsi="Times New Roman" w:cs="Times New Roman"/>
          <w:bCs/>
          <w:kern w:val="0"/>
          <w:sz w:val="24"/>
          <w:szCs w:val="24"/>
          <w:lang w:eastAsia="ar-SA"/>
          <w14:ligatures w14:val="none"/>
        </w:rPr>
      </w:pPr>
    </w:p>
    <w:p w14:paraId="07F2AD56" w14:textId="77777777" w:rsidR="00804ACE" w:rsidRPr="00804ACE" w:rsidRDefault="00804ACE" w:rsidP="00804ACE">
      <w:pPr>
        <w:suppressAutoHyphens/>
        <w:spacing w:after="0" w:line="240" w:lineRule="auto"/>
        <w:ind w:left="-90"/>
        <w:jc w:val="center"/>
        <w:rPr>
          <w:rFonts w:ascii="Times New Roman" w:eastAsia="Calibri" w:hAnsi="Times New Roman" w:cs="Times New Roman"/>
          <w:bCs/>
          <w:kern w:val="0"/>
          <w:sz w:val="24"/>
          <w:szCs w:val="24"/>
          <w:lang w:eastAsia="ar-SA"/>
          <w14:ligatures w14:val="none"/>
        </w:rPr>
      </w:pPr>
    </w:p>
    <w:p w14:paraId="03F06695" w14:textId="77777777" w:rsidR="00804ACE" w:rsidRPr="00804ACE" w:rsidRDefault="00804ACE" w:rsidP="00804ACE">
      <w:pPr>
        <w:suppressAutoHyphens/>
        <w:spacing w:after="0" w:line="240" w:lineRule="auto"/>
        <w:ind w:left="-90"/>
        <w:jc w:val="center"/>
        <w:rPr>
          <w:rFonts w:ascii="Times New Roman" w:eastAsia="Calibri" w:hAnsi="Times New Roman" w:cs="Times New Roman"/>
          <w:bCs/>
          <w:kern w:val="0"/>
          <w:sz w:val="24"/>
          <w:szCs w:val="24"/>
          <w:lang w:eastAsia="ar-SA"/>
          <w14:ligatures w14:val="none"/>
        </w:rPr>
      </w:pPr>
    </w:p>
    <w:p w14:paraId="73A3C35B" w14:textId="282306C4" w:rsidR="002A7DAC" w:rsidRPr="002A7DAC" w:rsidRDefault="002A7DAC" w:rsidP="00804ACE">
      <w:pPr>
        <w:jc w:val="both"/>
        <w:rPr>
          <w:rFonts w:ascii="Times New Roman" w:hAnsi="Times New Roman" w:cs="Times New Roman"/>
          <w:sz w:val="24"/>
          <w:szCs w:val="24"/>
        </w:rPr>
      </w:pPr>
    </w:p>
    <w:sectPr w:rsidR="002A7DAC" w:rsidRPr="002A7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D6"/>
    <w:rsid w:val="000E4FD6"/>
    <w:rsid w:val="00115E02"/>
    <w:rsid w:val="00251713"/>
    <w:rsid w:val="002A7DAC"/>
    <w:rsid w:val="00804ACE"/>
    <w:rsid w:val="00846077"/>
    <w:rsid w:val="00BF02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6896"/>
  <w15:chartTrackingRefBased/>
  <w15:docId w15:val="{E49672DC-927C-434F-B012-C5252C47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75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Rogobete</dc:creator>
  <cp:keywords/>
  <dc:description/>
  <cp:lastModifiedBy>Catalina Merisanu</cp:lastModifiedBy>
  <cp:revision>4</cp:revision>
  <cp:lastPrinted>2024-10-04T04:34:00Z</cp:lastPrinted>
  <dcterms:created xsi:type="dcterms:W3CDTF">2024-09-17T08:00:00Z</dcterms:created>
  <dcterms:modified xsi:type="dcterms:W3CDTF">2024-10-04T04:34:00Z</dcterms:modified>
</cp:coreProperties>
</file>